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E67F0C" w:rsidRPr="00CD2C33" w:rsidRDefault="00E67F0C" w:rsidP="00E67F0C">
      <w:pPr>
        <w:spacing w:after="120" w:line="240" w:lineRule="auto"/>
        <w:jc w:val="both"/>
        <w:rPr>
          <w:rStyle w:val="Hyperlink"/>
          <w:rFonts w:cstheme="minorHAnsi"/>
          <w:b/>
          <w:color w:val="00B0F0"/>
          <w:sz w:val="72"/>
          <w:szCs w:val="72"/>
          <w:u w:val="none"/>
          <w14:textOutline w14:w="9525" w14:cap="rnd" w14:cmpd="sng" w14:algn="ctr">
            <w14:solidFill>
              <w14:schemeClr w14:val="tx1">
                <w14:lumMod w14:val="65000"/>
                <w14:lumOff w14:val="35000"/>
              </w14:schemeClr>
            </w14:solidFill>
            <w14:prstDash w14:val="solid"/>
            <w14:bevel/>
          </w14:textOutline>
        </w:rPr>
      </w:pPr>
      <w:r w:rsidRPr="00CD2C33">
        <w:rPr>
          <w:noProof/>
          <w:sz w:val="72"/>
          <w:szCs w:val="72"/>
          <w:lang w:eastAsia="en-AU"/>
          <w14:textOutline w14:w="9525" w14:cap="rnd" w14:cmpd="sng" w14:algn="ctr">
            <w14:solidFill>
              <w14:schemeClr w14:val="tx1">
                <w14:lumMod w14:val="65000"/>
                <w14:lumOff w14:val="35000"/>
              </w14:schemeClr>
            </w14:solidFill>
            <w14:prstDash w14:val="solid"/>
            <w14:bevel/>
          </w14:textOutline>
        </w:rPr>
        <w:drawing>
          <wp:anchor distT="0" distB="0" distL="114300" distR="114300" simplePos="0" relativeHeight="251658240" behindDoc="0" locked="0" layoutInCell="1" allowOverlap="1" wp14:anchorId="1643332C" wp14:editId="209AAB9E">
            <wp:simplePos x="0" y="0"/>
            <wp:positionH relativeFrom="margin">
              <wp:posOffset>3272681</wp:posOffset>
            </wp:positionH>
            <wp:positionV relativeFrom="page">
              <wp:posOffset>361951</wp:posOffset>
            </wp:positionV>
            <wp:extent cx="2225784" cy="1047750"/>
            <wp:effectExtent l="0" t="0" r="317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ly-Oz-icon-white.png"/>
                    <pic:cNvPicPr/>
                  </pic:nvPicPr>
                  <pic:blipFill rotWithShape="1">
                    <a:blip r:embed="rId8" cstate="print">
                      <a:extLst>
                        <a:ext uri="{28A0092B-C50C-407E-A947-70E740481C1C}">
                          <a14:useLocalDpi xmlns:a14="http://schemas.microsoft.com/office/drawing/2010/main" val="0"/>
                        </a:ext>
                      </a:extLst>
                    </a:blip>
                    <a:srcRect t="26974" b="25952"/>
                    <a:stretch/>
                  </pic:blipFill>
                  <pic:spPr bwMode="auto">
                    <a:xfrm>
                      <a:off x="0" y="0"/>
                      <a:ext cx="2254129" cy="1061093"/>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CD2C33">
        <w:rPr>
          <w:rStyle w:val="Hyperlink"/>
          <w:rFonts w:cstheme="minorHAnsi"/>
          <w:b/>
          <w:color w:val="00B0F0"/>
          <w:sz w:val="72"/>
          <w:szCs w:val="72"/>
          <w:u w:val="none"/>
          <w14:textOutline w14:w="9525" w14:cap="rnd" w14:cmpd="sng" w14:algn="ctr">
            <w14:solidFill>
              <w14:schemeClr w14:val="tx1">
                <w14:lumMod w14:val="65000"/>
                <w14:lumOff w14:val="35000"/>
              </w14:schemeClr>
            </w14:solidFill>
            <w14:prstDash w14:val="solid"/>
            <w14:bevel/>
          </w14:textOutline>
        </w:rPr>
        <w:t>Fly Oz Pty Ltd</w:t>
      </w:r>
    </w:p>
    <w:p w:rsidR="00CD2C33" w:rsidRDefault="00CD2C33" w:rsidP="00E67F0C">
      <w:pPr>
        <w:spacing w:after="120" w:line="240" w:lineRule="auto"/>
        <w:rPr>
          <w:rStyle w:val="Hyperlink"/>
          <w:rFonts w:cstheme="minorHAnsi"/>
          <w:color w:val="auto"/>
          <w:sz w:val="24"/>
          <w:szCs w:val="24"/>
          <w:u w:val="none"/>
        </w:rPr>
      </w:pPr>
    </w:p>
    <w:p w:rsidR="00CD2C33" w:rsidRDefault="00CD2C33" w:rsidP="00CD2C33">
      <w:pPr>
        <w:spacing w:after="60" w:line="240" w:lineRule="auto"/>
        <w:rPr>
          <w:rStyle w:val="Hyperlink"/>
          <w:rFonts w:cstheme="minorHAnsi"/>
          <w:color w:val="auto"/>
          <w:sz w:val="24"/>
          <w:szCs w:val="24"/>
          <w:u w:val="none"/>
        </w:rPr>
      </w:pPr>
      <w:r>
        <w:rPr>
          <w:rStyle w:val="Hyperlink"/>
          <w:rFonts w:cstheme="minorHAnsi"/>
          <w:color w:val="auto"/>
          <w:sz w:val="24"/>
          <w:szCs w:val="24"/>
          <w:u w:val="none"/>
        </w:rPr>
        <w:t xml:space="preserve"> </w:t>
      </w:r>
      <w:r w:rsidR="00E67F0C">
        <w:rPr>
          <w:rStyle w:val="Hyperlink"/>
          <w:rFonts w:cstheme="minorHAnsi"/>
          <w:color w:val="auto"/>
          <w:sz w:val="24"/>
          <w:szCs w:val="24"/>
          <w:u w:val="none"/>
        </w:rPr>
        <w:t xml:space="preserve">9 Richard’s Drive                                                                                    </w:t>
      </w:r>
    </w:p>
    <w:p w:rsidR="00CD2C33" w:rsidRDefault="00CD2C33" w:rsidP="00CD2C33">
      <w:pPr>
        <w:spacing w:after="60" w:line="240" w:lineRule="auto"/>
        <w:rPr>
          <w:rStyle w:val="Hyperlink"/>
          <w:rFonts w:cstheme="minorHAnsi"/>
          <w:color w:val="auto"/>
          <w:sz w:val="24"/>
          <w:szCs w:val="24"/>
          <w:u w:val="none"/>
        </w:rPr>
      </w:pPr>
      <w:r>
        <w:rPr>
          <w:rStyle w:val="Hyperlink"/>
          <w:rFonts w:cstheme="minorHAnsi"/>
          <w:color w:val="auto"/>
          <w:sz w:val="24"/>
          <w:szCs w:val="24"/>
          <w:u w:val="none"/>
        </w:rPr>
        <w:t xml:space="preserve"> Cowra NSW 2794        </w:t>
      </w:r>
      <w:r w:rsidR="00E67F0C">
        <w:rPr>
          <w:rStyle w:val="Hyperlink"/>
          <w:rFonts w:cstheme="minorHAnsi"/>
          <w:color w:val="auto"/>
          <w:sz w:val="24"/>
          <w:szCs w:val="24"/>
          <w:u w:val="none"/>
        </w:rPr>
        <w:t xml:space="preserve"> </w:t>
      </w:r>
      <w:r>
        <w:rPr>
          <w:rStyle w:val="Hyperlink"/>
          <w:rFonts w:cstheme="minorHAnsi"/>
          <w:color w:val="auto"/>
          <w:sz w:val="24"/>
          <w:szCs w:val="24"/>
          <w:u w:val="none"/>
        </w:rPr>
        <w:tab/>
      </w:r>
      <w:r>
        <w:rPr>
          <w:rStyle w:val="Hyperlink"/>
          <w:rFonts w:cstheme="minorHAnsi"/>
          <w:color w:val="auto"/>
          <w:sz w:val="24"/>
          <w:szCs w:val="24"/>
          <w:u w:val="none"/>
        </w:rPr>
        <w:tab/>
      </w:r>
      <w:r>
        <w:rPr>
          <w:rStyle w:val="Hyperlink"/>
          <w:rFonts w:cstheme="minorHAnsi"/>
          <w:color w:val="auto"/>
          <w:sz w:val="24"/>
          <w:szCs w:val="24"/>
          <w:u w:val="none"/>
        </w:rPr>
        <w:tab/>
      </w:r>
      <w:r>
        <w:rPr>
          <w:rStyle w:val="Hyperlink"/>
          <w:rFonts w:cstheme="minorHAnsi"/>
          <w:color w:val="auto"/>
          <w:sz w:val="24"/>
          <w:szCs w:val="24"/>
          <w:u w:val="none"/>
        </w:rPr>
        <w:tab/>
      </w:r>
      <w:r>
        <w:rPr>
          <w:rStyle w:val="Hyperlink"/>
          <w:rFonts w:cstheme="minorHAnsi"/>
          <w:color w:val="auto"/>
          <w:sz w:val="24"/>
          <w:szCs w:val="24"/>
          <w:u w:val="none"/>
        </w:rPr>
        <w:tab/>
      </w:r>
      <w:r w:rsidR="00982B30">
        <w:rPr>
          <w:rStyle w:val="Hyperlink"/>
          <w:rFonts w:cstheme="minorHAnsi"/>
          <w:color w:val="auto"/>
          <w:sz w:val="24"/>
          <w:szCs w:val="24"/>
          <w:u w:val="none"/>
        </w:rPr>
        <w:t>Phone</w:t>
      </w:r>
      <w:r w:rsidR="00E67F0C" w:rsidRPr="00205C6D">
        <w:rPr>
          <w:rStyle w:val="Hyperlink"/>
          <w:rFonts w:cstheme="minorHAnsi"/>
          <w:color w:val="auto"/>
          <w:sz w:val="24"/>
          <w:szCs w:val="24"/>
          <w:u w:val="none"/>
        </w:rPr>
        <w:t>: 02 6342 1812</w:t>
      </w:r>
      <w:r w:rsidR="00E67F0C">
        <w:rPr>
          <w:rStyle w:val="Hyperlink"/>
          <w:rFonts w:cstheme="minorHAnsi"/>
          <w:b/>
          <w:sz w:val="24"/>
          <w:szCs w:val="24"/>
        </w:rPr>
        <w:t xml:space="preserve"> </w:t>
      </w:r>
      <w:r w:rsidR="00E67F0C">
        <w:rPr>
          <w:rStyle w:val="Hyperlink"/>
          <w:rFonts w:cstheme="minorHAnsi"/>
          <w:color w:val="auto"/>
          <w:sz w:val="24"/>
          <w:szCs w:val="24"/>
          <w:u w:val="none"/>
        </w:rPr>
        <w:t xml:space="preserve">     </w:t>
      </w:r>
    </w:p>
    <w:p w:rsidR="00CD2C33" w:rsidRDefault="00CD2C33" w:rsidP="00CD2C33">
      <w:pPr>
        <w:spacing w:after="60" w:line="240" w:lineRule="auto"/>
        <w:rPr>
          <w:rStyle w:val="Hyperlink"/>
          <w:rFonts w:cstheme="minorHAnsi"/>
          <w:b/>
          <w:color w:val="auto"/>
          <w:sz w:val="24"/>
          <w:szCs w:val="24"/>
          <w:u w:val="none"/>
        </w:rPr>
      </w:pPr>
      <w:r>
        <w:rPr>
          <w:rStyle w:val="Hyperlink"/>
          <w:rFonts w:cstheme="minorHAnsi"/>
          <w:b/>
          <w:color w:val="auto"/>
          <w:sz w:val="24"/>
          <w:szCs w:val="24"/>
          <w:u w:val="none"/>
        </w:rPr>
        <w:t xml:space="preserve">RTO ID: 45300   </w:t>
      </w:r>
      <w:r w:rsidR="00E67F0C">
        <w:rPr>
          <w:rStyle w:val="Hyperlink"/>
          <w:rFonts w:cstheme="minorHAnsi"/>
          <w:color w:val="auto"/>
          <w:sz w:val="24"/>
          <w:szCs w:val="24"/>
          <w:u w:val="none"/>
        </w:rPr>
        <w:t xml:space="preserve">           </w:t>
      </w:r>
      <w:r>
        <w:rPr>
          <w:rStyle w:val="Hyperlink"/>
          <w:rFonts w:cstheme="minorHAnsi"/>
          <w:color w:val="auto"/>
          <w:sz w:val="24"/>
          <w:szCs w:val="24"/>
          <w:u w:val="none"/>
        </w:rPr>
        <w:t xml:space="preserve">                                                                  </w:t>
      </w:r>
      <w:hyperlink r:id="rId9" w:history="1">
        <w:r w:rsidRPr="00577906">
          <w:rPr>
            <w:rStyle w:val="Hyperlink"/>
            <w:rFonts w:cstheme="minorHAnsi"/>
            <w:b/>
            <w:sz w:val="24"/>
            <w:szCs w:val="24"/>
          </w:rPr>
          <w:t>www.flyoz.com.au</w:t>
        </w:r>
      </w:hyperlink>
    </w:p>
    <w:p w:rsidR="00E67F0C" w:rsidRPr="00CD2C33" w:rsidRDefault="00CD2C33" w:rsidP="00CD2C33">
      <w:pPr>
        <w:spacing w:after="60" w:line="240" w:lineRule="auto"/>
        <w:rPr>
          <w:rStyle w:val="Hyperlink"/>
          <w:rFonts w:cstheme="minorHAnsi"/>
          <w:color w:val="auto"/>
          <w:sz w:val="24"/>
          <w:szCs w:val="24"/>
          <w:u w:val="none"/>
        </w:rPr>
      </w:pPr>
      <w:r>
        <w:rPr>
          <w:rStyle w:val="Hyperlink"/>
          <w:rFonts w:cstheme="minorHAnsi"/>
          <w:b/>
          <w:color w:val="auto"/>
          <w:sz w:val="24"/>
          <w:szCs w:val="24"/>
          <w:u w:val="none"/>
        </w:rPr>
        <w:t>ABN 90164175446</w:t>
      </w:r>
      <w:r>
        <w:rPr>
          <w:rStyle w:val="Hyperlink"/>
          <w:rFonts w:cstheme="minorHAnsi"/>
          <w:color w:val="auto"/>
          <w:sz w:val="24"/>
          <w:szCs w:val="24"/>
          <w:u w:val="none"/>
        </w:rPr>
        <w:t xml:space="preserve"> </w:t>
      </w:r>
      <w:r w:rsidR="00E67F0C">
        <w:rPr>
          <w:rStyle w:val="Hyperlink"/>
          <w:rFonts w:cstheme="minorHAnsi"/>
          <w:b/>
          <w:color w:val="auto"/>
          <w:sz w:val="24"/>
          <w:szCs w:val="24"/>
          <w:u w:val="none"/>
        </w:rPr>
        <w:t xml:space="preserve"> </w:t>
      </w:r>
      <w:r>
        <w:rPr>
          <w:rStyle w:val="Hyperlink"/>
          <w:rFonts w:cstheme="minorHAnsi"/>
          <w:b/>
          <w:color w:val="auto"/>
          <w:sz w:val="24"/>
          <w:szCs w:val="24"/>
          <w:u w:val="none"/>
        </w:rPr>
        <w:t xml:space="preserve">                                                                      </w:t>
      </w:r>
      <w:r w:rsidR="00982B30">
        <w:rPr>
          <w:rStyle w:val="Hyperlink"/>
          <w:rFonts w:cstheme="minorHAnsi"/>
          <w:b/>
          <w:color w:val="auto"/>
          <w:sz w:val="24"/>
          <w:szCs w:val="24"/>
          <w:u w:val="none"/>
        </w:rPr>
        <w:t xml:space="preserve"> </w:t>
      </w:r>
      <w:hyperlink r:id="rId10" w:history="1">
        <w:r w:rsidR="00E67F0C" w:rsidRPr="009C0D54">
          <w:rPr>
            <w:rStyle w:val="Hyperlink"/>
            <w:rFonts w:cstheme="minorHAnsi"/>
            <w:b/>
            <w:sz w:val="24"/>
            <w:szCs w:val="24"/>
          </w:rPr>
          <w:t>admin@flyoz.com.au</w:t>
        </w:r>
      </w:hyperlink>
    </w:p>
    <w:p w:rsidR="001C160C" w:rsidRDefault="00982B30" w:rsidP="00982B30">
      <w:pPr>
        <w:spacing w:after="120" w:line="240" w:lineRule="auto"/>
        <w:ind w:right="521"/>
        <w:rPr>
          <w:rFonts w:cstheme="minorHAnsi"/>
          <w:b/>
          <w:color w:val="0070C0"/>
          <w:sz w:val="24"/>
          <w:szCs w:val="24"/>
        </w:rPr>
      </w:pPr>
      <w:r>
        <w:rPr>
          <w:rFonts w:cstheme="minorHAnsi"/>
          <w:b/>
          <w:noProof/>
          <w:color w:val="0563C1" w:themeColor="hyperlink"/>
          <w:sz w:val="24"/>
          <w:szCs w:val="24"/>
          <w:lang w:eastAsia="en-AU"/>
        </w:rPr>
        <mc:AlternateContent>
          <mc:Choice Requires="wps">
            <w:drawing>
              <wp:anchor distT="0" distB="0" distL="114300" distR="114300" simplePos="0" relativeHeight="251659264" behindDoc="0" locked="0" layoutInCell="1" allowOverlap="1" wp14:anchorId="1643332E" wp14:editId="1643332F">
                <wp:simplePos x="0" y="0"/>
                <wp:positionH relativeFrom="margin">
                  <wp:align>left</wp:align>
                </wp:positionH>
                <wp:positionV relativeFrom="paragraph">
                  <wp:posOffset>225426</wp:posOffset>
                </wp:positionV>
                <wp:extent cx="5381625" cy="45719"/>
                <wp:effectExtent l="0" t="0" r="28575" b="12065"/>
                <wp:wrapNone/>
                <wp:docPr id="2" name="Oval 2"/>
                <wp:cNvGraphicFramePr/>
                <a:graphic xmlns:a="http://schemas.openxmlformats.org/drawingml/2006/main">
                  <a:graphicData uri="http://schemas.microsoft.com/office/word/2010/wordprocessingShape">
                    <wps:wsp>
                      <wps:cNvSpPr/>
                      <wps:spPr>
                        <a:xfrm flipV="1">
                          <a:off x="0" y="0"/>
                          <a:ext cx="5381625" cy="45719"/>
                        </a:xfrm>
                        <a:prstGeom prst="ellipse">
                          <a:avLst/>
                        </a:prstGeom>
                        <a:solidFill>
                          <a:srgbClr val="00B0F0"/>
                        </a:solidFill>
                        <a:ln>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AB37634" id="Oval 2" o:spid="_x0000_s1026" style="position:absolute;margin-left:0;margin-top:17.75pt;width:423.75pt;height:3.6pt;flip:y;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KjclwIAALcFAAAOAAAAZHJzL2Uyb0RvYy54bWysVNtu2zAMfR+wfxD0vtrJmq4N6hRZiwwD&#10;urZYu/VZkaVYgCxqknLb14+SbDddOwwY5gdBF/KQPObh+cWu1WQjnFdgKjo6KikRhkOtzKqi3x4W&#10;704p8YGZmmkwoqJ74enF7O2b862dijE0oGvhCIIYP93aijYh2GlReN6IlvkjsMLgowTXsoBHtypq&#10;x7aI3upiXJYnxRZcbR1w4T3eXuVHOkv4UgoebqX0IhBdUcwtpNWldRnXYnbOpivHbKN4lwb7hyxa&#10;pgwGHaCuWGBk7dQLqFZxBx5kOOLQFiCl4iLVgNWMyt+quW+YFakWJMfbgSb//2D5zebe3jmkYWv9&#10;1OM2VrGTriVSK/sd/2mqCzMlu0TbfqBN7ALheDl5fzo6GU8o4fh2PPkwOou0FhkmwlnnwycBLYmb&#10;igqNyD4WxqZsc+1Dtu6t4rUHreqF0jod3Gp5qR3ZsPgTy4/lIv03DPDMTJuXnrGNxOC7XI1TUL1u&#10;v0Cd8SYlfl2+qeuiecr+ABxDRfTiiaO0C3stYkxtvgpJVI1c5AADUI7BOBcmZCJ9w2rxt9AJMCJL&#10;pGDA7gCe19RjZw47++gqUvcPzmWq/A+JZefBI0UGEwbnVhlwrwForKqLnO17kjI1kaUl1Ps7Rxxk&#10;7XnLFwrb4Jr5cMccig1liQMk3OIiNWwrCt2Okgbcz9fuoz1qAF8p2aJ4K+p/rJkTlOjPBtVxNjo+&#10;jmpPB+zIMR7c4cvy8MWs20vA1hrhqLI8baN90P1WOmgfcc7MY1R8YoZj7Iry4PrDZchDBScVF/N5&#10;MkOFWxauzb3lvYxijz/sHpmznRYCiugGeqG/0EO2jf/DwHwdQKoklideO75xOqSe7SZZHD+H52T1&#10;NG9nvwAAAP//AwBQSwMEFAAGAAgAAAAhAFuQsubeAAAABgEAAA8AAABkcnMvZG93bnJldi54bWxM&#10;jztPw0AQhHsk/sNpkWgiciZPy/E6QjwKpDQJKSgv9sa2fA/Ld4kPfj1LBd2OZjTzbb6NRosrDb51&#10;FuFxmoAgW7qqtTXC8ePtIQXhg7KV0s4Swhd52Ba3N7nKKjfaPV0PoRZcYn2mEJoQ+kxKXzZklJ+6&#10;nix7ZzcYFVgOtawGNXK50XKWJCtpVGt5oVE9PTdUdoeLQXh5H/dz/ZnGcrVr47H7nnTxdYJ4fxef&#10;NiACxfAXhl98RoeCmU7uYisvNAI/EhDmyyUIdtPFmo8TwmK2Blnk8j9+8QMAAP//AwBQSwECLQAU&#10;AAYACAAAACEAtoM4kv4AAADhAQAAEwAAAAAAAAAAAAAAAAAAAAAAW0NvbnRlbnRfVHlwZXNdLnht&#10;bFBLAQItABQABgAIAAAAIQA4/SH/1gAAAJQBAAALAAAAAAAAAAAAAAAAAC8BAABfcmVscy8ucmVs&#10;c1BLAQItABQABgAIAAAAIQC/MKjclwIAALcFAAAOAAAAAAAAAAAAAAAAAC4CAABkcnMvZTJvRG9j&#10;LnhtbFBLAQItABQABgAIAAAAIQBbkLLm3gAAAAYBAAAPAAAAAAAAAAAAAAAAAPEEAABkcnMvZG93&#10;bnJldi54bWxQSwUGAAAAAAQABADzAAAA/AUAAAAA&#10;" fillcolor="#00b0f0" strokecolor="#747070 [1614]" strokeweight="1pt">
                <v:stroke joinstyle="miter"/>
                <w10:wrap anchorx="margin"/>
              </v:oval>
            </w:pict>
          </mc:Fallback>
        </mc:AlternateContent>
      </w:r>
      <w:r w:rsidR="00205C6D" w:rsidRPr="00205C6D">
        <w:rPr>
          <w:rStyle w:val="Hyperlink"/>
          <w:rFonts w:cstheme="minorHAnsi"/>
          <w:b/>
          <w:sz w:val="24"/>
          <w:szCs w:val="24"/>
          <w:u w:val="none"/>
        </w:rPr>
        <w:tab/>
      </w:r>
      <w:r w:rsidR="00205C6D">
        <w:rPr>
          <w:rStyle w:val="Hyperlink"/>
          <w:rFonts w:cstheme="minorHAnsi"/>
          <w:b/>
          <w:sz w:val="24"/>
          <w:szCs w:val="24"/>
          <w:u w:val="none"/>
        </w:rPr>
        <w:tab/>
      </w:r>
      <w:r w:rsidR="00205C6D">
        <w:rPr>
          <w:rStyle w:val="Hyperlink"/>
          <w:rFonts w:cstheme="minorHAnsi"/>
          <w:b/>
          <w:sz w:val="24"/>
          <w:szCs w:val="24"/>
          <w:u w:val="none"/>
        </w:rPr>
        <w:tab/>
      </w:r>
      <w:r w:rsidR="00205C6D">
        <w:rPr>
          <w:rStyle w:val="Hyperlink"/>
          <w:rFonts w:cstheme="minorHAnsi"/>
          <w:b/>
          <w:sz w:val="24"/>
          <w:szCs w:val="24"/>
          <w:u w:val="none"/>
        </w:rPr>
        <w:tab/>
      </w:r>
      <w:r w:rsidR="00205C6D">
        <w:rPr>
          <w:rStyle w:val="Hyperlink"/>
          <w:rFonts w:cstheme="minorHAnsi"/>
          <w:b/>
          <w:sz w:val="24"/>
          <w:szCs w:val="24"/>
          <w:u w:val="none"/>
        </w:rPr>
        <w:tab/>
      </w:r>
      <w:r w:rsidR="00205C6D">
        <w:rPr>
          <w:rStyle w:val="Hyperlink"/>
          <w:rFonts w:cstheme="minorHAnsi"/>
          <w:b/>
          <w:sz w:val="24"/>
          <w:szCs w:val="24"/>
          <w:u w:val="none"/>
        </w:rPr>
        <w:tab/>
      </w:r>
      <w:r w:rsidR="00E67F0C">
        <w:rPr>
          <w:rStyle w:val="Hyperlink"/>
          <w:rFonts w:cstheme="minorHAnsi"/>
          <w:b/>
          <w:sz w:val="24"/>
          <w:szCs w:val="24"/>
          <w:u w:val="none"/>
        </w:rPr>
        <w:tab/>
      </w:r>
      <w:r w:rsidR="00E67F0C">
        <w:rPr>
          <w:rStyle w:val="Hyperlink"/>
          <w:rFonts w:cstheme="minorHAnsi"/>
          <w:b/>
          <w:sz w:val="24"/>
          <w:szCs w:val="24"/>
          <w:u w:val="none"/>
        </w:rPr>
        <w:tab/>
      </w:r>
      <w:r w:rsidR="00E67F0C">
        <w:rPr>
          <w:rStyle w:val="Hyperlink"/>
          <w:rFonts w:cstheme="minorHAnsi"/>
          <w:b/>
          <w:sz w:val="24"/>
          <w:szCs w:val="24"/>
          <w:u w:val="none"/>
        </w:rPr>
        <w:tab/>
      </w:r>
      <w:r w:rsidR="001C160C">
        <w:rPr>
          <w:rFonts w:cstheme="minorHAnsi"/>
          <w:b/>
          <w:color w:val="0070C0"/>
          <w:sz w:val="24"/>
          <w:szCs w:val="24"/>
        </w:rPr>
        <w:tab/>
      </w:r>
    </w:p>
    <w:p w:rsidR="00CD2C33" w:rsidRDefault="00CD2C33" w:rsidP="00E67F0C">
      <w:pPr>
        <w:spacing w:after="120" w:line="240" w:lineRule="auto"/>
        <w:rPr>
          <w:rFonts w:cstheme="minorHAnsi"/>
          <w:b/>
          <w:color w:val="0070C0"/>
          <w:sz w:val="24"/>
          <w:szCs w:val="24"/>
        </w:rPr>
      </w:pPr>
    </w:p>
    <w:p w:rsidR="00F509B8" w:rsidRPr="00F509B8" w:rsidRDefault="00F509B8" w:rsidP="00F509B8">
      <w:pPr>
        <w:spacing w:after="120" w:line="240" w:lineRule="auto"/>
        <w:jc w:val="center"/>
        <w:rPr>
          <w:rFonts w:cstheme="minorHAnsi"/>
          <w:sz w:val="24"/>
          <w:szCs w:val="24"/>
        </w:rPr>
      </w:pPr>
      <w:r w:rsidRPr="00F509B8">
        <w:rPr>
          <w:rFonts w:cstheme="minorHAnsi"/>
          <w:b/>
          <w:bCs/>
          <w:sz w:val="24"/>
          <w:szCs w:val="24"/>
        </w:rPr>
        <w:t>Safety Case Submission for Discrete CTAF Frequency at Cowra Airport</w:t>
      </w:r>
    </w:p>
    <w:p w:rsidR="00F509B8" w:rsidRPr="00F509B8" w:rsidRDefault="00F509B8" w:rsidP="00F509B8">
      <w:pPr>
        <w:spacing w:after="120" w:line="240" w:lineRule="auto"/>
        <w:rPr>
          <w:rFonts w:cstheme="minorHAnsi"/>
          <w:sz w:val="24"/>
          <w:szCs w:val="24"/>
        </w:rPr>
      </w:pPr>
      <w:r w:rsidRPr="00F509B8">
        <w:rPr>
          <w:rFonts w:cstheme="minorHAnsi"/>
          <w:b/>
          <w:bCs/>
          <w:sz w:val="24"/>
          <w:szCs w:val="24"/>
        </w:rPr>
        <w:t>1. Introduction</w:t>
      </w:r>
    </w:p>
    <w:p w:rsidR="00F509B8" w:rsidRPr="00F509B8" w:rsidRDefault="00F509B8" w:rsidP="00F509B8">
      <w:pPr>
        <w:spacing w:after="120" w:line="240" w:lineRule="auto"/>
        <w:rPr>
          <w:rFonts w:cstheme="minorHAnsi"/>
          <w:sz w:val="24"/>
          <w:szCs w:val="24"/>
        </w:rPr>
      </w:pPr>
      <w:r w:rsidRPr="00F509B8">
        <w:rPr>
          <w:rFonts w:cstheme="minorHAnsi"/>
          <w:sz w:val="24"/>
          <w:szCs w:val="24"/>
        </w:rPr>
        <w:t>Cowra Airport is a vital regional aerodrome serving general aviation, recreational flying, and occasional commercial operations. Currently, aircraft operating within the vicinity of Cowra Airport utilize the shared CTAF frequency, which may lead to communication congestion during peak periods, potentially impacting safety.</w:t>
      </w:r>
    </w:p>
    <w:p w:rsidR="00F509B8" w:rsidRPr="00F509B8" w:rsidRDefault="00F509B8" w:rsidP="00F509B8">
      <w:pPr>
        <w:spacing w:after="120" w:line="240" w:lineRule="auto"/>
        <w:rPr>
          <w:rFonts w:cstheme="minorHAnsi"/>
          <w:sz w:val="24"/>
          <w:szCs w:val="24"/>
        </w:rPr>
      </w:pPr>
      <w:r w:rsidRPr="00F509B8">
        <w:rPr>
          <w:rFonts w:cstheme="minorHAnsi"/>
          <w:sz w:val="24"/>
          <w:szCs w:val="24"/>
        </w:rPr>
        <w:t>This safety case proposes the allocation of a discrete CTAF frequency to Cowra Airport to enhance situational awareness, communication clarity, and overall safety for all aeronautical users.</w:t>
      </w:r>
    </w:p>
    <w:p w:rsidR="00F509B8" w:rsidRPr="00F509B8" w:rsidRDefault="00F509B8" w:rsidP="00F509B8">
      <w:pPr>
        <w:spacing w:after="120" w:line="240" w:lineRule="auto"/>
        <w:rPr>
          <w:rFonts w:cstheme="minorHAnsi"/>
          <w:sz w:val="24"/>
          <w:szCs w:val="24"/>
        </w:rPr>
      </w:pPr>
      <w:r w:rsidRPr="00F509B8">
        <w:rPr>
          <w:rFonts w:cstheme="minorHAnsi"/>
          <w:b/>
          <w:bCs/>
          <w:sz w:val="24"/>
          <w:szCs w:val="24"/>
        </w:rPr>
        <w:t>2. Background and Rationale</w:t>
      </w:r>
    </w:p>
    <w:p w:rsidR="00F509B8" w:rsidRPr="00F509B8" w:rsidRDefault="00F509B8" w:rsidP="00F509B8">
      <w:pPr>
        <w:numPr>
          <w:ilvl w:val="0"/>
          <w:numId w:val="1"/>
        </w:numPr>
        <w:spacing w:after="120" w:line="240" w:lineRule="auto"/>
        <w:rPr>
          <w:rFonts w:cstheme="minorHAnsi"/>
          <w:sz w:val="24"/>
          <w:szCs w:val="24"/>
        </w:rPr>
      </w:pPr>
      <w:r w:rsidRPr="00F509B8">
        <w:rPr>
          <w:rFonts w:cstheme="minorHAnsi"/>
          <w:b/>
          <w:bCs/>
          <w:sz w:val="24"/>
          <w:szCs w:val="24"/>
        </w:rPr>
        <w:t>Current Situation:</w:t>
      </w:r>
      <w:r w:rsidRPr="00F509B8">
        <w:rPr>
          <w:rFonts w:cstheme="minorHAnsi"/>
          <w:sz w:val="24"/>
          <w:szCs w:val="24"/>
        </w:rPr>
        <w:t xml:space="preserve"> The existing shared CTAF operates on the common frequency used by multiple regional aerodromes, leading to increased radio traffic and occasional communication overlaps.</w:t>
      </w:r>
    </w:p>
    <w:p w:rsidR="00F509B8" w:rsidRPr="00F509B8" w:rsidRDefault="00F509B8" w:rsidP="00F509B8">
      <w:pPr>
        <w:numPr>
          <w:ilvl w:val="0"/>
          <w:numId w:val="1"/>
        </w:numPr>
        <w:spacing w:after="120" w:line="240" w:lineRule="auto"/>
        <w:rPr>
          <w:rFonts w:cstheme="minorHAnsi"/>
          <w:sz w:val="24"/>
          <w:szCs w:val="24"/>
        </w:rPr>
      </w:pPr>
      <w:r w:rsidRPr="00F509B8">
        <w:rPr>
          <w:rFonts w:cstheme="minorHAnsi"/>
          <w:b/>
          <w:bCs/>
          <w:sz w:val="24"/>
          <w:szCs w:val="24"/>
        </w:rPr>
        <w:t>Problems Identified:</w:t>
      </w:r>
    </w:p>
    <w:p w:rsidR="00F509B8" w:rsidRPr="00F509B8" w:rsidRDefault="00F509B8" w:rsidP="00F509B8">
      <w:pPr>
        <w:numPr>
          <w:ilvl w:val="1"/>
          <w:numId w:val="1"/>
        </w:numPr>
        <w:spacing w:after="120" w:line="240" w:lineRule="auto"/>
        <w:rPr>
          <w:rFonts w:cstheme="minorHAnsi"/>
          <w:sz w:val="24"/>
          <w:szCs w:val="24"/>
        </w:rPr>
      </w:pPr>
      <w:r w:rsidRPr="00F509B8">
        <w:rPr>
          <w:rFonts w:cstheme="minorHAnsi"/>
          <w:sz w:val="24"/>
          <w:szCs w:val="24"/>
        </w:rPr>
        <w:t>Increased potential for miscommunication.</w:t>
      </w:r>
    </w:p>
    <w:p w:rsidR="00F509B8" w:rsidRDefault="00F509B8" w:rsidP="00F509B8">
      <w:pPr>
        <w:numPr>
          <w:ilvl w:val="1"/>
          <w:numId w:val="1"/>
        </w:numPr>
        <w:spacing w:after="120" w:line="240" w:lineRule="auto"/>
        <w:rPr>
          <w:rFonts w:cstheme="minorHAnsi"/>
          <w:sz w:val="24"/>
          <w:szCs w:val="24"/>
        </w:rPr>
      </w:pPr>
      <w:r w:rsidRPr="00F509B8">
        <w:rPr>
          <w:rFonts w:cstheme="minorHAnsi"/>
          <w:sz w:val="24"/>
          <w:szCs w:val="24"/>
        </w:rPr>
        <w:t>Difficulty in maintaining effective situational awareness, especially during busy periods.</w:t>
      </w:r>
    </w:p>
    <w:p w:rsidR="00E72028" w:rsidRPr="00F509B8" w:rsidRDefault="006241D9" w:rsidP="00F509B8">
      <w:pPr>
        <w:numPr>
          <w:ilvl w:val="1"/>
          <w:numId w:val="1"/>
        </w:numPr>
        <w:spacing w:after="120" w:line="240" w:lineRule="auto"/>
        <w:rPr>
          <w:rFonts w:cstheme="minorHAnsi"/>
          <w:sz w:val="24"/>
          <w:szCs w:val="24"/>
        </w:rPr>
      </w:pPr>
      <w:r>
        <w:rPr>
          <w:rFonts w:cstheme="minorHAnsi"/>
          <w:sz w:val="24"/>
          <w:szCs w:val="24"/>
        </w:rPr>
        <w:t xml:space="preserve">Radio congestion for both Cowra Aerodrome and other nearby aerodromes utilising the same frequency, with </w:t>
      </w:r>
      <w:r w:rsidR="00E31C8A">
        <w:rPr>
          <w:rFonts w:cstheme="minorHAnsi"/>
          <w:sz w:val="24"/>
          <w:szCs w:val="24"/>
        </w:rPr>
        <w:t xml:space="preserve">occasional </w:t>
      </w:r>
      <w:r>
        <w:rPr>
          <w:rFonts w:cstheme="minorHAnsi"/>
          <w:sz w:val="24"/>
          <w:szCs w:val="24"/>
        </w:rPr>
        <w:t>difficulty</w:t>
      </w:r>
      <w:r w:rsidR="00E31C8A">
        <w:rPr>
          <w:rFonts w:cstheme="minorHAnsi"/>
          <w:sz w:val="24"/>
          <w:szCs w:val="24"/>
        </w:rPr>
        <w:t xml:space="preserve"> getting transmissions</w:t>
      </w:r>
      <w:r w:rsidR="00FC085F">
        <w:rPr>
          <w:rFonts w:cstheme="minorHAnsi"/>
          <w:sz w:val="24"/>
          <w:szCs w:val="24"/>
        </w:rPr>
        <w:t xml:space="preserve"> broadcast.</w:t>
      </w:r>
    </w:p>
    <w:p w:rsidR="00F509B8" w:rsidRPr="00F509B8" w:rsidRDefault="00F509B8" w:rsidP="00F509B8">
      <w:pPr>
        <w:numPr>
          <w:ilvl w:val="1"/>
          <w:numId w:val="1"/>
        </w:numPr>
        <w:spacing w:after="120" w:line="240" w:lineRule="auto"/>
        <w:rPr>
          <w:rFonts w:cstheme="minorHAnsi"/>
          <w:sz w:val="24"/>
          <w:szCs w:val="24"/>
        </w:rPr>
      </w:pPr>
      <w:r w:rsidRPr="00F509B8">
        <w:rPr>
          <w:rFonts w:cstheme="minorHAnsi"/>
          <w:sz w:val="24"/>
          <w:szCs w:val="24"/>
        </w:rPr>
        <w:t>Limited ability to manage incoming and outgoing traffic effectively.</w:t>
      </w:r>
    </w:p>
    <w:p w:rsidR="00F509B8" w:rsidRPr="00F509B8" w:rsidRDefault="00F509B8" w:rsidP="00F509B8">
      <w:pPr>
        <w:numPr>
          <w:ilvl w:val="0"/>
          <w:numId w:val="1"/>
        </w:numPr>
        <w:spacing w:after="120" w:line="240" w:lineRule="auto"/>
        <w:rPr>
          <w:rFonts w:cstheme="minorHAnsi"/>
          <w:sz w:val="24"/>
          <w:szCs w:val="24"/>
        </w:rPr>
      </w:pPr>
      <w:r w:rsidRPr="00F509B8">
        <w:rPr>
          <w:rFonts w:cstheme="minorHAnsi"/>
          <w:b/>
          <w:bCs/>
          <w:sz w:val="24"/>
          <w:szCs w:val="24"/>
        </w:rPr>
        <w:t>Proposed Solution:</w:t>
      </w:r>
      <w:r w:rsidRPr="00F509B8">
        <w:rPr>
          <w:rFonts w:cstheme="minorHAnsi"/>
          <w:sz w:val="24"/>
          <w:szCs w:val="24"/>
        </w:rPr>
        <w:t xml:space="preserve"> Allocation of a dedicated, discrete CTAF frequency for Cowra Airport to facilitate clear and unambiguous communication channels.</w:t>
      </w:r>
    </w:p>
    <w:p w:rsidR="00F509B8" w:rsidRPr="00F509B8" w:rsidRDefault="00F509B8" w:rsidP="00F509B8">
      <w:pPr>
        <w:spacing w:after="120" w:line="240" w:lineRule="auto"/>
        <w:rPr>
          <w:rFonts w:cstheme="minorHAnsi"/>
          <w:sz w:val="24"/>
          <w:szCs w:val="24"/>
        </w:rPr>
      </w:pPr>
      <w:r w:rsidRPr="00F509B8">
        <w:rPr>
          <w:rFonts w:cstheme="minorHAnsi"/>
          <w:b/>
          <w:bCs/>
          <w:sz w:val="24"/>
          <w:szCs w:val="24"/>
        </w:rPr>
        <w:t>3. Safety Justification</w:t>
      </w:r>
    </w:p>
    <w:p w:rsidR="00F509B8" w:rsidRPr="00F509B8" w:rsidRDefault="00F509B8" w:rsidP="00F509B8">
      <w:pPr>
        <w:numPr>
          <w:ilvl w:val="0"/>
          <w:numId w:val="2"/>
        </w:numPr>
        <w:spacing w:after="120" w:line="240" w:lineRule="auto"/>
        <w:rPr>
          <w:rFonts w:cstheme="minorHAnsi"/>
          <w:sz w:val="24"/>
          <w:szCs w:val="24"/>
        </w:rPr>
      </w:pPr>
      <w:r w:rsidRPr="00F509B8">
        <w:rPr>
          <w:rFonts w:cstheme="minorHAnsi"/>
          <w:b/>
          <w:bCs/>
          <w:sz w:val="24"/>
          <w:szCs w:val="24"/>
        </w:rPr>
        <w:t>Enhanced Communication Clarity:</w:t>
      </w:r>
      <w:r w:rsidRPr="00F509B8">
        <w:rPr>
          <w:rFonts w:cstheme="minorHAnsi"/>
          <w:sz w:val="24"/>
          <w:szCs w:val="24"/>
        </w:rPr>
        <w:t> A dedicated frequency reduces radio congestion and minimizes the likelihood of missed or misunderstood transmissions.</w:t>
      </w:r>
    </w:p>
    <w:p w:rsidR="00F509B8" w:rsidRPr="00F509B8" w:rsidRDefault="00F509B8" w:rsidP="00F509B8">
      <w:pPr>
        <w:numPr>
          <w:ilvl w:val="0"/>
          <w:numId w:val="2"/>
        </w:numPr>
        <w:spacing w:after="120" w:line="240" w:lineRule="auto"/>
        <w:rPr>
          <w:rFonts w:cstheme="minorHAnsi"/>
          <w:sz w:val="24"/>
          <w:szCs w:val="24"/>
        </w:rPr>
      </w:pPr>
      <w:r w:rsidRPr="00F509B8">
        <w:rPr>
          <w:rFonts w:cstheme="minorHAnsi"/>
          <w:b/>
          <w:bCs/>
          <w:sz w:val="24"/>
          <w:szCs w:val="24"/>
        </w:rPr>
        <w:t>Improved Traffic Management:</w:t>
      </w:r>
      <w:r w:rsidRPr="00F509B8">
        <w:rPr>
          <w:rFonts w:cstheme="minorHAnsi"/>
          <w:sz w:val="24"/>
          <w:szCs w:val="24"/>
        </w:rPr>
        <w:t> Air traffic personnel and pilots can coordinate more effectively, especially during high activity periods or in adverse weather conditions.</w:t>
      </w:r>
    </w:p>
    <w:p w:rsidR="00F509B8" w:rsidRPr="00F509B8" w:rsidRDefault="00F509B8" w:rsidP="00F509B8">
      <w:pPr>
        <w:numPr>
          <w:ilvl w:val="0"/>
          <w:numId w:val="2"/>
        </w:numPr>
        <w:spacing w:after="120" w:line="240" w:lineRule="auto"/>
        <w:rPr>
          <w:rFonts w:cstheme="minorHAnsi"/>
          <w:sz w:val="24"/>
          <w:szCs w:val="24"/>
        </w:rPr>
      </w:pPr>
      <w:r w:rsidRPr="00F509B8">
        <w:rPr>
          <w:rFonts w:cstheme="minorHAnsi"/>
          <w:b/>
          <w:bCs/>
          <w:sz w:val="24"/>
          <w:szCs w:val="24"/>
        </w:rPr>
        <w:t>Reduced Risk of Incidents:</w:t>
      </w:r>
      <w:r w:rsidRPr="00F509B8">
        <w:rPr>
          <w:rFonts w:cstheme="minorHAnsi"/>
          <w:sz w:val="24"/>
          <w:szCs w:val="24"/>
        </w:rPr>
        <w:t> Clear communication decreases the risk of runway incursions, aircraft conflicts, and other operational hazards.</w:t>
      </w:r>
    </w:p>
    <w:p w:rsidR="00F509B8" w:rsidRPr="00F509B8" w:rsidRDefault="00F509B8" w:rsidP="00F509B8">
      <w:pPr>
        <w:numPr>
          <w:ilvl w:val="0"/>
          <w:numId w:val="2"/>
        </w:numPr>
        <w:spacing w:after="120" w:line="240" w:lineRule="auto"/>
        <w:rPr>
          <w:rFonts w:cstheme="minorHAnsi"/>
          <w:sz w:val="24"/>
          <w:szCs w:val="24"/>
        </w:rPr>
      </w:pPr>
      <w:r w:rsidRPr="00F509B8">
        <w:rPr>
          <w:rFonts w:cstheme="minorHAnsi"/>
          <w:b/>
          <w:bCs/>
          <w:sz w:val="24"/>
          <w:szCs w:val="24"/>
        </w:rPr>
        <w:t>Alignment with Aviation Safety Best Practices:</w:t>
      </w:r>
      <w:r w:rsidRPr="00F509B8">
        <w:rPr>
          <w:rFonts w:cstheme="minorHAnsi"/>
          <w:sz w:val="24"/>
          <w:szCs w:val="24"/>
        </w:rPr>
        <w:t> Consistent with CASA safety guidelines emphasi</w:t>
      </w:r>
      <w:r w:rsidR="003030DA">
        <w:rPr>
          <w:rFonts w:cstheme="minorHAnsi"/>
          <w:sz w:val="24"/>
          <w:szCs w:val="24"/>
        </w:rPr>
        <w:t>s</w:t>
      </w:r>
      <w:r w:rsidRPr="00F509B8">
        <w:rPr>
          <w:rFonts w:cstheme="minorHAnsi"/>
          <w:sz w:val="24"/>
          <w:szCs w:val="24"/>
        </w:rPr>
        <w:t>ing effective communication as a key safety component.</w:t>
      </w:r>
    </w:p>
    <w:p w:rsidR="00F509B8" w:rsidRPr="00F509B8" w:rsidRDefault="00F509B8" w:rsidP="00F509B8">
      <w:pPr>
        <w:spacing w:after="120" w:line="240" w:lineRule="auto"/>
        <w:rPr>
          <w:rFonts w:cstheme="minorHAnsi"/>
          <w:sz w:val="24"/>
          <w:szCs w:val="24"/>
        </w:rPr>
      </w:pPr>
      <w:r w:rsidRPr="00F509B8">
        <w:rPr>
          <w:rFonts w:cstheme="minorHAnsi"/>
          <w:b/>
          <w:bCs/>
          <w:sz w:val="24"/>
          <w:szCs w:val="24"/>
        </w:rPr>
        <w:t>4. Risk Assessment</w:t>
      </w:r>
    </w:p>
    <w:p w:rsidR="00F509B8" w:rsidRPr="00F509B8" w:rsidRDefault="00F509B8" w:rsidP="00F509B8">
      <w:pPr>
        <w:spacing w:after="120" w:line="240" w:lineRule="auto"/>
        <w:rPr>
          <w:rFonts w:cstheme="minorHAnsi"/>
          <w:sz w:val="24"/>
          <w:szCs w:val="24"/>
        </w:rPr>
      </w:pPr>
      <w:r w:rsidRPr="00F509B8">
        <w:rPr>
          <w:rFonts w:cstheme="minorHAnsi"/>
          <w:sz w:val="24"/>
          <w:szCs w:val="24"/>
        </w:rPr>
        <w:t>A comprehensive risk assessment has been conducted considering current operation challenges and the potential impact of implementing a discrete CTAF. The assessment concludes that the benefits of dedicated communication outweigh any operational adjustments required.</w:t>
      </w:r>
    </w:p>
    <w:p w:rsidR="00F509B8" w:rsidRPr="00F509B8" w:rsidRDefault="00F509B8" w:rsidP="00F509B8">
      <w:pPr>
        <w:spacing w:after="120" w:line="240" w:lineRule="auto"/>
        <w:rPr>
          <w:rFonts w:cstheme="minorHAnsi"/>
          <w:sz w:val="24"/>
          <w:szCs w:val="24"/>
        </w:rPr>
      </w:pPr>
      <w:r w:rsidRPr="00F509B8">
        <w:rPr>
          <w:rFonts w:cstheme="minorHAnsi"/>
          <w:b/>
          <w:bCs/>
          <w:sz w:val="24"/>
          <w:szCs w:val="24"/>
        </w:rPr>
        <w:t>5. Implementation Plan</w:t>
      </w:r>
    </w:p>
    <w:p w:rsidR="00F509B8" w:rsidRPr="00F509B8" w:rsidRDefault="00F509B8" w:rsidP="00F509B8">
      <w:pPr>
        <w:numPr>
          <w:ilvl w:val="0"/>
          <w:numId w:val="3"/>
        </w:numPr>
        <w:spacing w:after="120" w:line="240" w:lineRule="auto"/>
        <w:rPr>
          <w:rFonts w:cstheme="minorHAnsi"/>
          <w:sz w:val="24"/>
          <w:szCs w:val="24"/>
        </w:rPr>
      </w:pPr>
      <w:r w:rsidRPr="00F509B8">
        <w:rPr>
          <w:rFonts w:cstheme="minorHAnsi"/>
          <w:sz w:val="24"/>
          <w:szCs w:val="24"/>
        </w:rPr>
        <w:t xml:space="preserve">Consultation with stakeholders including local aviation operators, CASA, and </w:t>
      </w:r>
      <w:proofErr w:type="spellStart"/>
      <w:r w:rsidR="003030DA">
        <w:rPr>
          <w:rFonts w:cstheme="minorHAnsi"/>
          <w:sz w:val="24"/>
          <w:szCs w:val="24"/>
        </w:rPr>
        <w:t>AirServices</w:t>
      </w:r>
      <w:proofErr w:type="spellEnd"/>
      <w:r w:rsidR="003030DA">
        <w:rPr>
          <w:rFonts w:cstheme="minorHAnsi"/>
          <w:sz w:val="24"/>
          <w:szCs w:val="24"/>
        </w:rPr>
        <w:t xml:space="preserve"> Australia</w:t>
      </w:r>
      <w:r w:rsidRPr="00F509B8">
        <w:rPr>
          <w:rFonts w:cstheme="minorHAnsi"/>
          <w:sz w:val="24"/>
          <w:szCs w:val="24"/>
        </w:rPr>
        <w:t>.</w:t>
      </w:r>
    </w:p>
    <w:p w:rsidR="00F509B8" w:rsidRPr="00F509B8" w:rsidRDefault="00F509B8" w:rsidP="00F509B8">
      <w:pPr>
        <w:numPr>
          <w:ilvl w:val="0"/>
          <w:numId w:val="3"/>
        </w:numPr>
        <w:spacing w:after="120" w:line="240" w:lineRule="auto"/>
        <w:rPr>
          <w:rFonts w:cstheme="minorHAnsi"/>
          <w:sz w:val="24"/>
          <w:szCs w:val="24"/>
        </w:rPr>
      </w:pPr>
      <w:r w:rsidRPr="00F509B8">
        <w:rPr>
          <w:rFonts w:cstheme="minorHAnsi"/>
          <w:sz w:val="24"/>
          <w:szCs w:val="24"/>
        </w:rPr>
        <w:t>Technical setup of the assigned discrete frequency.</w:t>
      </w:r>
    </w:p>
    <w:p w:rsidR="00F509B8" w:rsidRPr="00F509B8" w:rsidRDefault="00F509B8" w:rsidP="00F509B8">
      <w:pPr>
        <w:numPr>
          <w:ilvl w:val="0"/>
          <w:numId w:val="3"/>
        </w:numPr>
        <w:spacing w:after="120" w:line="240" w:lineRule="auto"/>
        <w:rPr>
          <w:rFonts w:cstheme="minorHAnsi"/>
          <w:sz w:val="24"/>
          <w:szCs w:val="24"/>
        </w:rPr>
      </w:pPr>
      <w:r w:rsidRPr="00F509B8">
        <w:rPr>
          <w:rFonts w:cstheme="minorHAnsi"/>
          <w:sz w:val="24"/>
          <w:szCs w:val="24"/>
        </w:rPr>
        <w:t>Pilot education and notification of the new frequency.</w:t>
      </w:r>
      <w:r w:rsidR="00D704DD">
        <w:rPr>
          <w:rFonts w:cstheme="minorHAnsi"/>
          <w:sz w:val="24"/>
          <w:szCs w:val="24"/>
        </w:rPr>
        <w:t xml:space="preserve"> Suggest both ERSA update as well as including the new frequency on Cowra’s AWIS broadcast</w:t>
      </w:r>
      <w:r w:rsidR="00E22D3A">
        <w:rPr>
          <w:rFonts w:cstheme="minorHAnsi"/>
          <w:sz w:val="24"/>
          <w:szCs w:val="24"/>
        </w:rPr>
        <w:t xml:space="preserve"> for at least 12 months after implementation.</w:t>
      </w:r>
    </w:p>
    <w:p w:rsidR="00F509B8" w:rsidRPr="00F509B8" w:rsidRDefault="00F509B8" w:rsidP="00F509B8">
      <w:pPr>
        <w:numPr>
          <w:ilvl w:val="0"/>
          <w:numId w:val="3"/>
        </w:numPr>
        <w:spacing w:after="120" w:line="240" w:lineRule="auto"/>
        <w:rPr>
          <w:rFonts w:cstheme="minorHAnsi"/>
          <w:sz w:val="24"/>
          <w:szCs w:val="24"/>
        </w:rPr>
      </w:pPr>
      <w:r w:rsidRPr="00F509B8">
        <w:rPr>
          <w:rFonts w:cstheme="minorHAnsi"/>
          <w:sz w:val="24"/>
          <w:szCs w:val="24"/>
        </w:rPr>
        <w:t>Monitoring and review period to evaluate effectiveness post-implementation.</w:t>
      </w:r>
    </w:p>
    <w:p w:rsidR="00F509B8" w:rsidRPr="00F509B8" w:rsidRDefault="00F509B8" w:rsidP="00F509B8">
      <w:pPr>
        <w:spacing w:after="120" w:line="240" w:lineRule="auto"/>
        <w:rPr>
          <w:rFonts w:cstheme="minorHAnsi"/>
          <w:sz w:val="24"/>
          <w:szCs w:val="24"/>
        </w:rPr>
      </w:pPr>
      <w:r w:rsidRPr="00F509B8">
        <w:rPr>
          <w:rFonts w:cstheme="minorHAnsi"/>
          <w:b/>
          <w:bCs/>
          <w:sz w:val="24"/>
          <w:szCs w:val="24"/>
        </w:rPr>
        <w:t>6. Conclusion</w:t>
      </w:r>
    </w:p>
    <w:p w:rsidR="00F509B8" w:rsidRPr="00F509B8" w:rsidRDefault="00F509B8" w:rsidP="00F509B8">
      <w:pPr>
        <w:spacing w:after="120" w:line="240" w:lineRule="auto"/>
        <w:rPr>
          <w:rFonts w:cstheme="minorHAnsi"/>
          <w:sz w:val="24"/>
          <w:szCs w:val="24"/>
        </w:rPr>
      </w:pPr>
      <w:r w:rsidRPr="00F509B8">
        <w:rPr>
          <w:rFonts w:cstheme="minorHAnsi"/>
          <w:sz w:val="24"/>
          <w:szCs w:val="24"/>
        </w:rPr>
        <w:t>Allocating a discrete CTAF frequency at Cowra Airport will significantly enhance operational safety by improving communication clarity and situational awareness. It is aligned with CASA safety standards and regional safety initiatives.</w:t>
      </w:r>
    </w:p>
    <w:p w:rsidR="00F509B8" w:rsidRPr="00F509B8" w:rsidRDefault="00F509B8" w:rsidP="00F509B8">
      <w:pPr>
        <w:spacing w:after="120" w:line="240" w:lineRule="auto"/>
        <w:rPr>
          <w:rFonts w:cstheme="minorHAnsi"/>
          <w:sz w:val="24"/>
          <w:szCs w:val="24"/>
        </w:rPr>
      </w:pPr>
      <w:r w:rsidRPr="00F509B8">
        <w:rPr>
          <w:rFonts w:cstheme="minorHAnsi"/>
          <w:sz w:val="24"/>
          <w:szCs w:val="24"/>
        </w:rPr>
        <w:t>We request formal approval to proceed with this initiative to ensure ongoing safety and efficiency at Cowra Airport.</w:t>
      </w:r>
    </w:p>
    <w:p w:rsidR="00F509B8" w:rsidRPr="00F509B8" w:rsidRDefault="00F509B8" w:rsidP="00F509B8">
      <w:pPr>
        <w:spacing w:after="120" w:line="240" w:lineRule="auto"/>
        <w:rPr>
          <w:rFonts w:cstheme="minorHAnsi"/>
          <w:sz w:val="24"/>
          <w:szCs w:val="24"/>
        </w:rPr>
      </w:pPr>
      <w:r w:rsidRPr="00F509B8">
        <w:rPr>
          <w:rFonts w:cstheme="minorHAnsi"/>
          <w:b/>
          <w:bCs/>
          <w:sz w:val="24"/>
          <w:szCs w:val="24"/>
        </w:rPr>
        <w:t>Prepared by:</w:t>
      </w:r>
    </w:p>
    <w:p w:rsidR="00F509B8" w:rsidRPr="00F509B8" w:rsidRDefault="00D4391E" w:rsidP="00F509B8">
      <w:pPr>
        <w:spacing w:after="120" w:line="240" w:lineRule="auto"/>
        <w:rPr>
          <w:rFonts w:cstheme="minorHAnsi"/>
          <w:sz w:val="24"/>
          <w:szCs w:val="24"/>
        </w:rPr>
      </w:pPr>
      <w:r>
        <w:rPr>
          <w:rFonts w:cstheme="minorHAnsi"/>
          <w:sz w:val="24"/>
          <w:szCs w:val="24"/>
        </w:rPr>
        <w:t>Lyn Gray</w:t>
      </w:r>
    </w:p>
    <w:p w:rsidR="00F509B8" w:rsidRPr="00F509B8" w:rsidRDefault="00D4391E" w:rsidP="00F509B8">
      <w:pPr>
        <w:spacing w:after="120" w:line="240" w:lineRule="auto"/>
        <w:rPr>
          <w:rFonts w:cstheme="minorHAnsi"/>
          <w:sz w:val="24"/>
          <w:szCs w:val="24"/>
        </w:rPr>
      </w:pPr>
      <w:r>
        <w:rPr>
          <w:rFonts w:cstheme="minorHAnsi"/>
          <w:sz w:val="24"/>
          <w:szCs w:val="24"/>
        </w:rPr>
        <w:t>Fly Oz Head of Operations</w:t>
      </w:r>
    </w:p>
    <w:p w:rsidR="00F509B8" w:rsidRPr="00F509B8" w:rsidRDefault="00D4391E" w:rsidP="00F509B8">
      <w:pPr>
        <w:spacing w:after="120" w:line="240" w:lineRule="auto"/>
        <w:rPr>
          <w:rFonts w:cstheme="minorHAnsi"/>
          <w:sz w:val="24"/>
          <w:szCs w:val="24"/>
        </w:rPr>
      </w:pPr>
      <w:r>
        <w:rPr>
          <w:rFonts w:cstheme="minorHAnsi"/>
          <w:sz w:val="24"/>
          <w:szCs w:val="24"/>
        </w:rPr>
        <w:t xml:space="preserve">19 </w:t>
      </w:r>
      <w:proofErr w:type="gramStart"/>
      <w:r>
        <w:rPr>
          <w:rFonts w:cstheme="minorHAnsi"/>
          <w:sz w:val="24"/>
          <w:szCs w:val="24"/>
        </w:rPr>
        <w:t>June,</w:t>
      </w:r>
      <w:proofErr w:type="gramEnd"/>
      <w:r>
        <w:rPr>
          <w:rFonts w:cstheme="minorHAnsi"/>
          <w:sz w:val="24"/>
          <w:szCs w:val="24"/>
        </w:rPr>
        <w:t xml:space="preserve"> 2025</w:t>
      </w:r>
    </w:p>
    <w:p w:rsidR="00F509B8" w:rsidRDefault="00D4391E" w:rsidP="00F509B8">
      <w:pPr>
        <w:spacing w:after="120" w:line="240" w:lineRule="auto"/>
        <w:rPr>
          <w:rFonts w:cstheme="minorHAnsi"/>
          <w:sz w:val="24"/>
          <w:szCs w:val="24"/>
        </w:rPr>
      </w:pPr>
      <w:r>
        <w:rPr>
          <w:rFonts w:cstheme="minorHAnsi"/>
          <w:sz w:val="24"/>
          <w:szCs w:val="24"/>
        </w:rPr>
        <w:t>Phone: 02 6342 1812</w:t>
      </w:r>
    </w:p>
    <w:p w:rsidR="00D4391E" w:rsidRPr="00F509B8" w:rsidRDefault="00D4391E" w:rsidP="00F509B8">
      <w:pPr>
        <w:spacing w:after="120" w:line="240" w:lineRule="auto"/>
        <w:rPr>
          <w:rFonts w:cstheme="minorHAnsi"/>
          <w:sz w:val="24"/>
          <w:szCs w:val="24"/>
        </w:rPr>
      </w:pPr>
      <w:r>
        <w:rPr>
          <w:rFonts w:cstheme="minorHAnsi"/>
          <w:sz w:val="24"/>
          <w:szCs w:val="24"/>
        </w:rPr>
        <w:t>Email: lyn@flyoz.com.au</w:t>
      </w:r>
    </w:p>
    <w:p w:rsidR="00D4391E" w:rsidRDefault="00D4391E" w:rsidP="009A07C3">
      <w:pPr>
        <w:spacing w:after="120" w:line="240" w:lineRule="auto"/>
        <w:rPr>
          <w:rFonts w:cstheme="minorHAnsi"/>
          <w:sz w:val="24"/>
          <w:szCs w:val="24"/>
        </w:rPr>
      </w:pPr>
    </w:p>
    <w:p w:rsidR="00E92D23" w:rsidRDefault="009A07C3" w:rsidP="009A07C3">
      <w:pPr>
        <w:spacing w:after="120" w:line="240" w:lineRule="auto"/>
        <w:rPr>
          <w:rFonts w:cstheme="minorHAnsi"/>
          <w:sz w:val="24"/>
          <w:szCs w:val="24"/>
        </w:rPr>
      </w:pPr>
      <w:r w:rsidRPr="009A07C3">
        <w:rPr>
          <w:rFonts w:cstheme="minorHAnsi"/>
          <w:sz w:val="24"/>
          <w:szCs w:val="24"/>
        </w:rPr>
        <w:t>Sincerely,</w:t>
      </w:r>
    </w:p>
    <w:p w:rsidR="00E92D23" w:rsidRDefault="00E92D23" w:rsidP="009A07C3">
      <w:pPr>
        <w:spacing w:after="120" w:line="240" w:lineRule="auto"/>
        <w:rPr>
          <w:rFonts w:cstheme="minorHAnsi"/>
          <w:sz w:val="24"/>
          <w:szCs w:val="24"/>
        </w:rPr>
      </w:pPr>
      <w:r w:rsidRPr="00E92D23">
        <w:rPr>
          <w:rFonts w:cstheme="minorHAnsi"/>
          <w:noProof/>
          <w:sz w:val="24"/>
          <w:szCs w:val="24"/>
        </w:rPr>
        <w:drawing>
          <wp:inline distT="0" distB="0" distL="0" distR="0" wp14:anchorId="22F54149" wp14:editId="41B6ED18">
            <wp:extent cx="870333" cy="428950"/>
            <wp:effectExtent l="0" t="0" r="6350" b="9525"/>
            <wp:docPr id="87762358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79986" cy="433708"/>
                    </a:xfrm>
                    <a:prstGeom prst="rect">
                      <a:avLst/>
                    </a:prstGeom>
                    <a:noFill/>
                    <a:ln>
                      <a:noFill/>
                    </a:ln>
                  </pic:spPr>
                </pic:pic>
              </a:graphicData>
            </a:graphic>
          </wp:inline>
        </w:drawing>
      </w:r>
    </w:p>
    <w:p w:rsidR="00AE4A0B" w:rsidRPr="00E67F0C" w:rsidRDefault="00AE4A0B" w:rsidP="00E67F0C">
      <w:pPr>
        <w:spacing w:after="120" w:line="240" w:lineRule="auto"/>
        <w:rPr>
          <w:rFonts w:cstheme="minorHAnsi"/>
          <w:color w:val="0563C1" w:themeColor="hyperlink"/>
          <w:sz w:val="24"/>
          <w:szCs w:val="24"/>
        </w:rPr>
      </w:pPr>
    </w:p>
    <w:sectPr w:rsidR="00AE4A0B" w:rsidRPr="00E67F0C" w:rsidSect="00A44CE3">
      <w:pgSz w:w="11906" w:h="16838"/>
      <w:pgMar w:top="964" w:right="1440" w:bottom="964"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09C0286"/>
    <w:multiLevelType w:val="multilevel"/>
    <w:tmpl w:val="204A2C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7C36802"/>
    <w:multiLevelType w:val="multilevel"/>
    <w:tmpl w:val="A65203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89719AB"/>
    <w:multiLevelType w:val="multilevel"/>
    <w:tmpl w:val="D7D467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86035154">
    <w:abstractNumId w:val="0"/>
  </w:num>
  <w:num w:numId="2" w16cid:durableId="295993208">
    <w:abstractNumId w:val="1"/>
  </w:num>
  <w:num w:numId="3" w16cid:durableId="11213824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160C"/>
    <w:rsid w:val="001A08F2"/>
    <w:rsid w:val="001C160C"/>
    <w:rsid w:val="00205C6D"/>
    <w:rsid w:val="003030DA"/>
    <w:rsid w:val="003C6C52"/>
    <w:rsid w:val="00484C3A"/>
    <w:rsid w:val="005C5769"/>
    <w:rsid w:val="005F5997"/>
    <w:rsid w:val="006241D9"/>
    <w:rsid w:val="00757FB6"/>
    <w:rsid w:val="007B1E34"/>
    <w:rsid w:val="007C54C9"/>
    <w:rsid w:val="00947041"/>
    <w:rsid w:val="00982B30"/>
    <w:rsid w:val="009A07C3"/>
    <w:rsid w:val="009D09C5"/>
    <w:rsid w:val="009D4093"/>
    <w:rsid w:val="00A44CE3"/>
    <w:rsid w:val="00AE4A0B"/>
    <w:rsid w:val="00B964F4"/>
    <w:rsid w:val="00CD2C33"/>
    <w:rsid w:val="00CD4442"/>
    <w:rsid w:val="00D05248"/>
    <w:rsid w:val="00D4391E"/>
    <w:rsid w:val="00D704DD"/>
    <w:rsid w:val="00E22D3A"/>
    <w:rsid w:val="00E31C8A"/>
    <w:rsid w:val="00E67F0C"/>
    <w:rsid w:val="00E72028"/>
    <w:rsid w:val="00E92D23"/>
    <w:rsid w:val="00F509B8"/>
    <w:rsid w:val="00FC085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433322"/>
  <w15:chartTrackingRefBased/>
  <w15:docId w15:val="{F755B096-52E5-472E-896D-44932294BB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160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214435">
      <w:bodyDiv w:val="1"/>
      <w:marLeft w:val="0"/>
      <w:marRight w:val="0"/>
      <w:marTop w:val="0"/>
      <w:marBottom w:val="0"/>
      <w:divBdr>
        <w:top w:val="none" w:sz="0" w:space="0" w:color="auto"/>
        <w:left w:val="none" w:sz="0" w:space="0" w:color="auto"/>
        <w:bottom w:val="none" w:sz="0" w:space="0" w:color="auto"/>
        <w:right w:val="none" w:sz="0" w:space="0" w:color="auto"/>
      </w:divBdr>
    </w:div>
    <w:div w:id="457453882">
      <w:bodyDiv w:val="1"/>
      <w:marLeft w:val="0"/>
      <w:marRight w:val="0"/>
      <w:marTop w:val="0"/>
      <w:marBottom w:val="0"/>
      <w:divBdr>
        <w:top w:val="none" w:sz="0" w:space="0" w:color="auto"/>
        <w:left w:val="none" w:sz="0" w:space="0" w:color="auto"/>
        <w:bottom w:val="none" w:sz="0" w:space="0" w:color="auto"/>
        <w:right w:val="none" w:sz="0" w:space="0" w:color="auto"/>
      </w:divBdr>
    </w:div>
    <w:div w:id="660503074">
      <w:bodyDiv w:val="1"/>
      <w:marLeft w:val="0"/>
      <w:marRight w:val="0"/>
      <w:marTop w:val="0"/>
      <w:marBottom w:val="0"/>
      <w:divBdr>
        <w:top w:val="none" w:sz="0" w:space="0" w:color="auto"/>
        <w:left w:val="none" w:sz="0" w:space="0" w:color="auto"/>
        <w:bottom w:val="none" w:sz="0" w:space="0" w:color="auto"/>
        <w:right w:val="none" w:sz="0" w:space="0" w:color="auto"/>
      </w:divBdr>
    </w:div>
    <w:div w:id="724185174">
      <w:bodyDiv w:val="1"/>
      <w:marLeft w:val="0"/>
      <w:marRight w:val="0"/>
      <w:marTop w:val="0"/>
      <w:marBottom w:val="0"/>
      <w:divBdr>
        <w:top w:val="none" w:sz="0" w:space="0" w:color="auto"/>
        <w:left w:val="none" w:sz="0" w:space="0" w:color="auto"/>
        <w:bottom w:val="none" w:sz="0" w:space="0" w:color="auto"/>
        <w:right w:val="none" w:sz="0" w:space="0" w:color="auto"/>
      </w:divBdr>
    </w:div>
    <w:div w:id="990015000">
      <w:bodyDiv w:val="1"/>
      <w:marLeft w:val="0"/>
      <w:marRight w:val="0"/>
      <w:marTop w:val="0"/>
      <w:marBottom w:val="0"/>
      <w:divBdr>
        <w:top w:val="none" w:sz="0" w:space="0" w:color="auto"/>
        <w:left w:val="none" w:sz="0" w:space="0" w:color="auto"/>
        <w:bottom w:val="none" w:sz="0" w:space="0" w:color="auto"/>
        <w:right w:val="none" w:sz="0" w:space="0" w:color="auto"/>
      </w:divBdr>
    </w:div>
    <w:div w:id="1340693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0" Type="http://schemas.openxmlformats.org/officeDocument/2006/relationships/hyperlink" Target="mailto:admin@flyoz.com.au" TargetMode="External"/><Relationship Id="rId4" Type="http://schemas.openxmlformats.org/officeDocument/2006/relationships/numbering" Target="numbering.xml"/><Relationship Id="rId9" Type="http://schemas.openxmlformats.org/officeDocument/2006/relationships/hyperlink" Target="http://www.flyoz.com.a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7B8D9A2E986D642BDAA39F96B7A0936" ma:contentTypeVersion="17" ma:contentTypeDescription="Create a new document." ma:contentTypeScope="" ma:versionID="2c9458227fa4905a69b54d0ca3be0f3d">
  <xsd:schema xmlns:xsd="http://www.w3.org/2001/XMLSchema" xmlns:xs="http://www.w3.org/2001/XMLSchema" xmlns:p="http://schemas.microsoft.com/office/2006/metadata/properties" xmlns:ns2="5a6cf878-5c53-4a9f-a1b7-ed8f65b3a37f" xmlns:ns3="86d382c7-3db9-4b83-916a-85cf15f979ba" targetNamespace="http://schemas.microsoft.com/office/2006/metadata/properties" ma:root="true" ma:fieldsID="9f4fedf8b2a88d0b246a165817eb12ba" ns2:_="" ns3:_="">
    <xsd:import namespace="5a6cf878-5c53-4a9f-a1b7-ed8f65b3a37f"/>
    <xsd:import namespace="86d382c7-3db9-4b83-916a-85cf15f979b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6cf878-5c53-4a9f-a1b7-ed8f65b3a3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316e1eef-3e8f-4183-af2d-cb16b69ddbff"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6d382c7-3db9-4b83-916a-85cf15f979ba"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77ccc52d-29ee-411e-b92c-5a6495d81fc2}" ma:internalName="TaxCatchAll" ma:showField="CatchAllData" ma:web="86d382c7-3db9-4b83-916a-85cf15f979ba">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a6cf878-5c53-4a9f-a1b7-ed8f65b3a37f">
      <Terms xmlns="http://schemas.microsoft.com/office/infopath/2007/PartnerControls"/>
    </lcf76f155ced4ddcb4097134ff3c332f>
    <TaxCatchAll xmlns="86d382c7-3db9-4b83-916a-85cf15f979b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B52B7D-B026-45FA-91B9-65845355A8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6cf878-5c53-4a9f-a1b7-ed8f65b3a37f"/>
    <ds:schemaRef ds:uri="86d382c7-3db9-4b83-916a-85cf15f979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2399F4F-FF45-4964-A0FF-E76E8CA3238C}">
  <ds:schemaRefs>
    <ds:schemaRef ds:uri="http://schemas.microsoft.com/office/2006/metadata/properties"/>
    <ds:schemaRef ds:uri="http://schemas.microsoft.com/office/infopath/2007/PartnerControls"/>
    <ds:schemaRef ds:uri="5a6cf878-5c53-4a9f-a1b7-ed8f65b3a37f"/>
    <ds:schemaRef ds:uri="86d382c7-3db9-4b83-916a-85cf15f979ba"/>
  </ds:schemaRefs>
</ds:datastoreItem>
</file>

<file path=customXml/itemProps3.xml><?xml version="1.0" encoding="utf-8"?>
<ds:datastoreItem xmlns:ds="http://schemas.openxmlformats.org/officeDocument/2006/customXml" ds:itemID="{BA4AFE49-5CAC-4ED4-8899-ED1419C9319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549</Words>
  <Characters>3130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Pierpoint, Kirstin</cp:lastModifiedBy>
  <cp:revision>1</cp:revision>
  <cp:lastPrinted>2025-02-20T21:52:00Z</cp:lastPrinted>
  <dcterms:created xsi:type="dcterms:W3CDTF">2026-09-18T06:05:00Z</dcterms:created>
  <dcterms:modified xsi:type="dcterms:W3CDTF">2026-09-18T06:05:00Z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0x01010077B8D9A2E986D642BDAA39F96B7A0936</vt:lpwstr>
  </property>
  <property fmtid="{D5CDD505-2E9C-101B-9397-08002B2CF9AE}" pid="3" name="MediaServiceImageTags">
    <vt:lpwstr/>
  </property>
</Properties>
</file>